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21" w:rsidRPr="000A1846" w:rsidRDefault="00E146CD" w:rsidP="000A1846">
      <w:pPr>
        <w:tabs>
          <w:tab w:val="left" w:pos="5669"/>
        </w:tabs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  <w:lang w:bidi="ar"/>
        </w:rPr>
      </w:pPr>
      <w:r w:rsidRPr="000A1846"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 w:rsidR="00697E16">
        <w:rPr>
          <w:rFonts w:ascii="黑体" w:eastAsia="黑体" w:hAnsi="黑体" w:cs="黑体"/>
          <w:kern w:val="0"/>
          <w:sz w:val="32"/>
          <w:szCs w:val="32"/>
          <w:lang w:bidi="ar"/>
        </w:rPr>
        <w:t>5</w:t>
      </w:r>
      <w:bookmarkStart w:id="0" w:name="_GoBack"/>
      <w:bookmarkEnd w:id="0"/>
    </w:p>
    <w:p w:rsidR="00A74D21" w:rsidRPr="000A1846" w:rsidRDefault="00E146CD" w:rsidP="00F1662F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184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关于亲属关系的说明</w:t>
      </w:r>
    </w:p>
    <w:p w:rsidR="00A74D21" w:rsidRPr="00F1662F" w:rsidRDefault="00A74D21" w:rsidP="00F1662F">
      <w:pPr>
        <w:spacing w:line="600" w:lineRule="exact"/>
        <w:rPr>
          <w:rFonts w:ascii="仿宋" w:eastAsia="仿宋" w:hAnsi="仿宋" w:cs="仿宋_GB2312"/>
          <w:sz w:val="32"/>
          <w:szCs w:val="32"/>
        </w:rPr>
      </w:pPr>
    </w:p>
    <w:p w:rsidR="00A74D21" w:rsidRPr="000A1846" w:rsidRDefault="00E146CD" w:rsidP="00F1662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A1846">
        <w:rPr>
          <w:rFonts w:ascii="仿宋" w:eastAsia="仿宋" w:hAnsi="仿宋" w:cs="仿宋_GB2312" w:hint="eastAsia"/>
          <w:sz w:val="32"/>
          <w:szCs w:val="32"/>
        </w:rPr>
        <w:t>此次报告的亲属关系为：夫妻关系、直系血亲关系、三代以内旁系血亲以及近姻亲关系。</w:t>
      </w:r>
    </w:p>
    <w:p w:rsidR="00A74D21" w:rsidRPr="000A1846" w:rsidRDefault="00E146CD" w:rsidP="00F1662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A1846">
        <w:rPr>
          <w:rFonts w:ascii="仿宋" w:eastAsia="仿宋" w:hAnsi="仿宋" w:cs="仿宋_GB2312" w:hint="eastAsia"/>
          <w:sz w:val="32"/>
          <w:szCs w:val="32"/>
        </w:rPr>
        <w:t>其中，直系血亲关系包括两种情况：一种是指有自然血缘关系的亲属，即生育自己和自己生育的上下各代亲属，包括祖父母、外祖父母、父母、子女、孙子女、外孙子女；另一种是指本来没有血缘关系，但由法律确认其具有自然血亲同等权利、义务的亲属，这种情况称之为法律拟制血亲，如养父母与养子女，继父母与继子女。</w:t>
      </w:r>
    </w:p>
    <w:p w:rsidR="00A74D21" w:rsidRPr="000A1846" w:rsidRDefault="00E146CD" w:rsidP="00F1662F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A1846">
        <w:rPr>
          <w:rFonts w:ascii="仿宋" w:eastAsia="仿宋" w:hAnsi="仿宋" w:cs="仿宋_GB2312" w:hint="eastAsia"/>
          <w:sz w:val="32"/>
          <w:szCs w:val="32"/>
        </w:rPr>
        <w:t>三代以内旁系血亲关系是指，同源于祖父母、外祖父母的三代以内，除父母等直系血亲以外，与自己有间接血亲关系的亲属。所谓“三代以内”是从自身往上数，到父母，再到祖父母、外祖父</w:t>
      </w:r>
      <w:proofErr w:type="gramStart"/>
      <w:r w:rsidRPr="000A1846">
        <w:rPr>
          <w:rFonts w:ascii="仿宋" w:eastAsia="仿宋" w:hAnsi="仿宋" w:cs="仿宋_GB2312" w:hint="eastAsia"/>
          <w:sz w:val="32"/>
          <w:szCs w:val="32"/>
        </w:rPr>
        <w:t>母共三代</w:t>
      </w:r>
      <w:proofErr w:type="gramEnd"/>
      <w:r w:rsidRPr="000A1846">
        <w:rPr>
          <w:rFonts w:ascii="仿宋" w:eastAsia="仿宋" w:hAnsi="仿宋" w:cs="仿宋_GB2312" w:hint="eastAsia"/>
          <w:sz w:val="32"/>
          <w:szCs w:val="32"/>
        </w:rPr>
        <w:t>；从自身往下数，</w:t>
      </w:r>
      <w:proofErr w:type="gramStart"/>
      <w:r w:rsidRPr="000A1846">
        <w:rPr>
          <w:rFonts w:ascii="仿宋" w:eastAsia="仿宋" w:hAnsi="仿宋" w:cs="仿宋_GB2312" w:hint="eastAsia"/>
          <w:sz w:val="32"/>
          <w:szCs w:val="32"/>
        </w:rPr>
        <w:t>自已</w:t>
      </w:r>
      <w:proofErr w:type="gramEnd"/>
      <w:r w:rsidRPr="000A1846">
        <w:rPr>
          <w:rFonts w:ascii="仿宋" w:eastAsia="仿宋" w:hAnsi="仿宋" w:cs="仿宋_GB2312" w:hint="eastAsia"/>
          <w:sz w:val="32"/>
          <w:szCs w:val="32"/>
        </w:rPr>
        <w:t>为第一代，子女为第二代，孙子女、外孙子女为第三代。主要包括伯叔姑舅姨、兄弟姐妹、堂兄弟姐妹、表兄弟姐妹、侄子女、</w:t>
      </w:r>
      <w:proofErr w:type="gramStart"/>
      <w:r w:rsidRPr="000A1846">
        <w:rPr>
          <w:rFonts w:ascii="仿宋" w:eastAsia="仿宋" w:hAnsi="仿宋" w:cs="仿宋_GB2312" w:hint="eastAsia"/>
          <w:sz w:val="32"/>
          <w:szCs w:val="32"/>
        </w:rPr>
        <w:t>甥</w:t>
      </w:r>
      <w:proofErr w:type="gramEnd"/>
      <w:r w:rsidRPr="000A1846">
        <w:rPr>
          <w:rFonts w:ascii="仿宋" w:eastAsia="仿宋" w:hAnsi="仿宋" w:cs="仿宋_GB2312" w:hint="eastAsia"/>
          <w:sz w:val="32"/>
          <w:szCs w:val="32"/>
        </w:rPr>
        <w:t>子女。</w:t>
      </w:r>
    </w:p>
    <w:p w:rsidR="00A74D21" w:rsidRDefault="00E146CD" w:rsidP="00F1662F">
      <w:pPr>
        <w:spacing w:line="600" w:lineRule="exact"/>
        <w:ind w:firstLineChars="200" w:firstLine="640"/>
      </w:pPr>
      <w:r w:rsidRPr="000A1846">
        <w:rPr>
          <w:rFonts w:ascii="仿宋" w:eastAsia="仿宋" w:hAnsi="仿宋" w:cs="仿宋_GB2312" w:hint="eastAsia"/>
          <w:sz w:val="32"/>
          <w:szCs w:val="32"/>
        </w:rPr>
        <w:t>关于近姻亲关系：姻亲是指以婚姻关系为中介而产生的亲属关系，近姻亲主要指配偶的父母、配偶的兄弟姐妹及其配偶、子女的配偶及子女配偶的父母、三代以内旁系血亲的配偶。</w:t>
      </w:r>
    </w:p>
    <w:sectPr w:rsidR="00A74D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56" w:rsidRDefault="002A4656">
      <w:r>
        <w:separator/>
      </w:r>
    </w:p>
  </w:endnote>
  <w:endnote w:type="continuationSeparator" w:id="0">
    <w:p w:rsidR="002A4656" w:rsidRDefault="002A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34348"/>
      <w:showingPlcHdr/>
    </w:sdtPr>
    <w:sdtEndPr/>
    <w:sdtContent>
      <w:p w:rsidR="00A74D21" w:rsidRDefault="00F1662F">
        <w:pPr>
          <w:pStyle w:val="a3"/>
          <w:jc w:val="center"/>
        </w:pPr>
        <w:r>
          <w:t xml:space="preserve">     </w:t>
        </w:r>
      </w:p>
    </w:sdtContent>
  </w:sdt>
  <w:p w:rsidR="00A74D21" w:rsidRDefault="00A74D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56" w:rsidRDefault="002A4656">
      <w:r>
        <w:separator/>
      </w:r>
    </w:p>
  </w:footnote>
  <w:footnote w:type="continuationSeparator" w:id="0">
    <w:p w:rsidR="002A4656" w:rsidRDefault="002A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jY5YzIxMTM5OGY3YTM0YjYzNzM4YTQ1ZjFiNmMifQ=="/>
  </w:docVars>
  <w:rsids>
    <w:rsidRoot w:val="25D849A4"/>
    <w:rsid w:val="000A1846"/>
    <w:rsid w:val="001E74E1"/>
    <w:rsid w:val="002A4656"/>
    <w:rsid w:val="00697E16"/>
    <w:rsid w:val="00A74D21"/>
    <w:rsid w:val="00E146CD"/>
    <w:rsid w:val="00F1662F"/>
    <w:rsid w:val="25D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B15B0-E89D-414D-B009-51A00DF5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F1662F"/>
    <w:rPr>
      <w:sz w:val="18"/>
      <w:szCs w:val="18"/>
    </w:rPr>
  </w:style>
  <w:style w:type="character" w:customStyle="1" w:styleId="Char">
    <w:name w:val="批注框文本 Char"/>
    <w:basedOn w:val="a0"/>
    <w:link w:val="a4"/>
    <w:rsid w:val="00F1662F"/>
    <w:rPr>
      <w:kern w:val="2"/>
      <w:sz w:val="18"/>
      <w:szCs w:val="18"/>
    </w:rPr>
  </w:style>
  <w:style w:type="paragraph" w:styleId="a5">
    <w:name w:val="header"/>
    <w:basedOn w:val="a"/>
    <w:link w:val="Char0"/>
    <w:rsid w:val="00F1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166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๑牙牙๑</dc:creator>
  <cp:lastModifiedBy>dell5290-wz</cp:lastModifiedBy>
  <cp:revision>4</cp:revision>
  <dcterms:created xsi:type="dcterms:W3CDTF">2023-08-10T01:14:00Z</dcterms:created>
  <dcterms:modified xsi:type="dcterms:W3CDTF">2026-05-08T01:46:00Z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76AAD47C8FC041378B850A657DBD8D8E_11</vt:lpwstr>
  </property>
</Properties>
</file>